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09" w:rsidRDefault="00F32006">
      <w:pPr>
        <w:widowControl/>
        <w:spacing w:line="560" w:lineRule="exact"/>
        <w:rPr>
          <w:rFonts w:ascii="仿宋" w:eastAsia="仿宋" w:hAnsi="仿宋" w:cs="仿宋"/>
          <w:color w:val="000000" w:themeColor="text1"/>
          <w:kern w:val="0"/>
          <w:sz w:val="32"/>
          <w:szCs w:val="32"/>
        </w:rPr>
      </w:pPr>
      <w:bookmarkStart w:id="0" w:name="_GoBack"/>
      <w:bookmarkEnd w:id="0"/>
      <w:r>
        <w:rPr>
          <w:rFonts w:ascii="仿宋" w:eastAsia="仿宋" w:hAnsi="仿宋" w:cs="仿宋" w:hint="eastAsia"/>
          <w:color w:val="000000" w:themeColor="text1"/>
          <w:kern w:val="0"/>
          <w:sz w:val="32"/>
          <w:szCs w:val="32"/>
        </w:rPr>
        <w:t>附件</w:t>
      </w:r>
      <w:r w:rsidR="00071C54">
        <w:rPr>
          <w:rFonts w:ascii="仿宋" w:eastAsia="仿宋" w:hAnsi="仿宋" w:cs="仿宋"/>
          <w:color w:val="000000" w:themeColor="text1"/>
          <w:kern w:val="0"/>
          <w:sz w:val="32"/>
          <w:szCs w:val="32"/>
        </w:rPr>
        <w:t>4</w:t>
      </w:r>
      <w:r>
        <w:rPr>
          <w:rFonts w:ascii="仿宋" w:eastAsia="仿宋" w:hAnsi="仿宋" w:cs="仿宋" w:hint="eastAsia"/>
          <w:color w:val="000000" w:themeColor="text1"/>
          <w:kern w:val="0"/>
          <w:sz w:val="32"/>
          <w:szCs w:val="32"/>
        </w:rPr>
        <w:t>：</w:t>
      </w:r>
    </w:p>
    <w:p w:rsidR="006C3A09" w:rsidRDefault="00F32006">
      <w:pPr>
        <w:widowControl/>
        <w:spacing w:line="560" w:lineRule="exact"/>
        <w:jc w:val="center"/>
        <w:outlineLvl w:val="1"/>
        <w:rPr>
          <w:rFonts w:ascii="方正小标宋简体" w:eastAsia="方正小标宋简体" w:hAnsi="方正小标宋简体" w:cs="方正小标宋简体"/>
          <w:color w:val="000000" w:themeColor="text1"/>
          <w:kern w:val="36"/>
          <w:sz w:val="44"/>
          <w:szCs w:val="44"/>
        </w:rPr>
      </w:pPr>
      <w:r>
        <w:rPr>
          <w:rFonts w:ascii="方正小标宋简体" w:eastAsia="方正小标宋简体" w:hAnsi="方正小标宋简体" w:cs="方正小标宋简体" w:hint="eastAsia"/>
          <w:color w:val="000000" w:themeColor="text1"/>
          <w:kern w:val="36"/>
          <w:sz w:val="44"/>
          <w:szCs w:val="44"/>
        </w:rPr>
        <w:t>202</w:t>
      </w:r>
      <w:r>
        <w:rPr>
          <w:rFonts w:ascii="方正小标宋简体" w:eastAsia="方正小标宋简体" w:hAnsi="方正小标宋简体" w:cs="方正小标宋简体"/>
          <w:color w:val="000000" w:themeColor="text1"/>
          <w:kern w:val="36"/>
          <w:sz w:val="44"/>
          <w:szCs w:val="44"/>
        </w:rPr>
        <w:t>1</w:t>
      </w:r>
      <w:r>
        <w:rPr>
          <w:rFonts w:ascii="方正小标宋简体" w:eastAsia="方正小标宋简体" w:hAnsi="方正小标宋简体" w:cs="方正小标宋简体" w:hint="eastAsia"/>
          <w:color w:val="000000" w:themeColor="text1"/>
          <w:kern w:val="36"/>
          <w:sz w:val="44"/>
          <w:szCs w:val="44"/>
        </w:rPr>
        <w:t>-202</w:t>
      </w:r>
      <w:r>
        <w:rPr>
          <w:rFonts w:ascii="方正小标宋简体" w:eastAsia="方正小标宋简体" w:hAnsi="方正小标宋简体" w:cs="方正小标宋简体"/>
          <w:color w:val="000000" w:themeColor="text1"/>
          <w:kern w:val="36"/>
          <w:sz w:val="44"/>
          <w:szCs w:val="44"/>
        </w:rPr>
        <w:t>2</w:t>
      </w:r>
      <w:r>
        <w:rPr>
          <w:rFonts w:ascii="方正小标宋简体" w:eastAsia="方正小标宋简体" w:hAnsi="方正小标宋简体" w:cs="方正小标宋简体" w:hint="eastAsia"/>
          <w:color w:val="000000" w:themeColor="text1"/>
          <w:kern w:val="36"/>
          <w:sz w:val="44"/>
          <w:szCs w:val="44"/>
        </w:rPr>
        <w:t>学年学生暑期社会实践</w:t>
      </w:r>
    </w:p>
    <w:p w:rsidR="006C3A09" w:rsidRDefault="00F32006">
      <w:pPr>
        <w:widowControl/>
        <w:spacing w:line="560" w:lineRule="exact"/>
        <w:jc w:val="center"/>
        <w:outlineLvl w:val="1"/>
        <w:rPr>
          <w:rFonts w:ascii="仿宋" w:eastAsia="仿宋" w:hAnsi="仿宋" w:cs="仿宋"/>
          <w:color w:val="000000" w:themeColor="text1"/>
          <w:kern w:val="0"/>
          <w:sz w:val="32"/>
          <w:szCs w:val="32"/>
        </w:rPr>
      </w:pPr>
      <w:r>
        <w:rPr>
          <w:rFonts w:ascii="方正小标宋简体" w:eastAsia="方正小标宋简体" w:hAnsi="方正小标宋简体" w:cs="方正小标宋简体" w:hint="eastAsia"/>
          <w:color w:val="000000" w:themeColor="text1"/>
          <w:kern w:val="36"/>
          <w:sz w:val="44"/>
          <w:szCs w:val="44"/>
        </w:rPr>
        <w:t>选题相关说明</w:t>
      </w:r>
    </w:p>
    <w:p w:rsidR="006C3A09" w:rsidRDefault="00F32006">
      <w:pPr>
        <w:widowControl/>
        <w:spacing w:line="56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1.《习近平新时代中国特色社会主义思想概论》课程实践</w:t>
      </w:r>
    </w:p>
    <w:p w:rsidR="006C3A09" w:rsidRDefault="00F32006">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习近平在全国高校思想政治工作会议和学校思想政治理论课教师座谈会上的重要讲话精神，全面落实《关于深化新时代学校思想政治理论课改革创新若干意见》，按照学校推进“三全育人”工作的有关部署和要求，在党的二十大即将召开之际，依托社会实践</w:t>
      </w:r>
      <w:r>
        <w:rPr>
          <w:rFonts w:ascii="仿宋_GB2312" w:eastAsia="仿宋_GB2312" w:hAnsi="仿宋_GB2312" w:cs="仿宋_GB2312"/>
          <w:sz w:val="32"/>
          <w:szCs w:val="32"/>
        </w:rPr>
        <w:t>更加精</w:t>
      </w:r>
      <w:r>
        <w:rPr>
          <w:rFonts w:ascii="仿宋_GB2312" w:eastAsia="仿宋_GB2312" w:hAnsi="仿宋_GB2312" w:cs="仿宋_GB2312" w:hint="eastAsia"/>
          <w:sz w:val="32"/>
          <w:szCs w:val="32"/>
        </w:rPr>
        <w:t>准地</w:t>
      </w:r>
      <w:r>
        <w:rPr>
          <w:rFonts w:ascii="仿宋_GB2312" w:eastAsia="仿宋_GB2312" w:hAnsi="仿宋_GB2312" w:cs="仿宋_GB2312"/>
          <w:sz w:val="32"/>
          <w:szCs w:val="32"/>
        </w:rPr>
        <w:t>对青年学生开展思想政治教育，将</w:t>
      </w:r>
      <w:r>
        <w:rPr>
          <w:rFonts w:ascii="仿宋_GB2312" w:eastAsia="仿宋_GB2312" w:hAnsi="仿宋_GB2312" w:cs="仿宋_GB2312" w:hint="eastAsia"/>
          <w:sz w:val="32"/>
          <w:szCs w:val="32"/>
        </w:rPr>
        <w:t>校内小课堂</w:t>
      </w:r>
      <w:r>
        <w:rPr>
          <w:rFonts w:ascii="仿宋_GB2312" w:eastAsia="仿宋_GB2312" w:hAnsi="仿宋_GB2312" w:cs="仿宋_GB2312"/>
          <w:sz w:val="32"/>
          <w:szCs w:val="32"/>
        </w:rPr>
        <w:t>同社会大课堂有效结合，</w:t>
      </w:r>
      <w:r>
        <w:rPr>
          <w:rFonts w:ascii="仿宋_GB2312" w:eastAsia="仿宋_GB2312" w:hAnsi="仿宋_GB2312" w:cs="仿宋_GB2312" w:hint="eastAsia"/>
          <w:sz w:val="32"/>
          <w:szCs w:val="32"/>
        </w:rPr>
        <w:t>启动山东大学学生</w:t>
      </w:r>
      <w:proofErr w:type="gramStart"/>
      <w:r>
        <w:rPr>
          <w:rFonts w:ascii="仿宋_GB2312" w:eastAsia="仿宋_GB2312" w:hAnsi="仿宋_GB2312" w:cs="仿宋_GB2312" w:hint="eastAsia"/>
          <w:sz w:val="32"/>
          <w:szCs w:val="32"/>
        </w:rPr>
        <w:t>社会实践思政建设</w:t>
      </w:r>
      <w:proofErr w:type="gramEnd"/>
      <w:r>
        <w:rPr>
          <w:rFonts w:ascii="仿宋_GB2312" w:eastAsia="仿宋_GB2312" w:hAnsi="仿宋_GB2312" w:cs="仿宋_GB2312" w:hint="eastAsia"/>
          <w:sz w:val="32"/>
          <w:szCs w:val="32"/>
        </w:rPr>
        <w:t>工程，并开启与《习近平新时代中国特色社会主义思想概论》课程教学模式创新与改革相结合试点，依托实践育人平台，真正推进当代大学生对习近平新时代中国特色社会主义思想“入脑、入心、入行”。</w:t>
      </w:r>
      <w:r>
        <w:rPr>
          <w:rFonts w:ascii="仿宋_GB2312" w:eastAsia="仿宋_GB2312" w:hAnsi="仿宋_GB2312" w:cs="仿宋_GB2312" w:hint="eastAsia"/>
          <w:b/>
          <w:bCs/>
          <w:sz w:val="32"/>
          <w:szCs w:val="32"/>
        </w:rPr>
        <w:t>学习《习近平新时代中国特色社会主义思想概论》课程的学生</w:t>
      </w:r>
      <w:r>
        <w:rPr>
          <w:rFonts w:ascii="仿宋_GB2312" w:eastAsia="仿宋_GB2312" w:hAnsi="仿宋_GB2312" w:cs="仿宋_GB2312" w:hint="eastAsia"/>
          <w:sz w:val="32"/>
          <w:szCs w:val="32"/>
        </w:rPr>
        <w:t>以参观访问、社会调查、理论宣讲、公益服务、义务支教、岗位体验等任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形式开展以习近平新时代中国特色社会主义思想的逻辑体系、习近平关于教育的重要论述、新时代中国特色社会主义经济建设、政治建设、文化建设、社会建设、生态文明建设、大国外交与领导力量建设为专题的《习近平新时代中国特色社会主义思想概论》课程实践。</w:t>
      </w:r>
    </w:p>
    <w:p w:rsidR="006C3A09" w:rsidRDefault="00F32006">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具体要求详见青春山</w:t>
      </w:r>
      <w:proofErr w:type="gramStart"/>
      <w:r>
        <w:rPr>
          <w:rFonts w:ascii="仿宋_GB2312" w:eastAsia="仿宋_GB2312" w:hAnsi="仿宋_GB2312" w:cs="仿宋_GB2312" w:hint="eastAsia"/>
          <w:sz w:val="32"/>
          <w:szCs w:val="32"/>
        </w:rPr>
        <w:t>大通知</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关于启动山东大学学生社会实践思政建设工程暨推进</w:t>
      </w:r>
      <w:r>
        <w:rPr>
          <w:rFonts w:ascii="仿宋_GB2312" w:eastAsia="仿宋_GB2312" w:hAnsi="仿宋_GB2312" w:cs="仿宋_GB2312" w:hint="eastAsia"/>
          <w:b/>
          <w:bCs/>
          <w:sz w:val="32"/>
          <w:szCs w:val="32"/>
        </w:rPr>
        <w:t>&lt;</w:t>
      </w:r>
      <w:r>
        <w:rPr>
          <w:rFonts w:ascii="仿宋_GB2312" w:eastAsia="仿宋_GB2312" w:hAnsi="仿宋_GB2312" w:cs="仿宋_GB2312"/>
          <w:b/>
          <w:bCs/>
          <w:sz w:val="32"/>
          <w:szCs w:val="32"/>
        </w:rPr>
        <w:t>习近平新时代中国特色社会主</w:t>
      </w:r>
      <w:r>
        <w:rPr>
          <w:rFonts w:ascii="仿宋_GB2312" w:eastAsia="仿宋_GB2312" w:hAnsi="仿宋_GB2312" w:cs="仿宋_GB2312"/>
          <w:b/>
          <w:bCs/>
          <w:sz w:val="32"/>
          <w:szCs w:val="32"/>
        </w:rPr>
        <w:lastRenderedPageBreak/>
        <w:t>义思想概论</w:t>
      </w:r>
      <w:r>
        <w:rPr>
          <w:rFonts w:ascii="仿宋_GB2312" w:eastAsia="仿宋_GB2312" w:hAnsi="仿宋_GB2312" w:cs="仿宋_GB2312" w:hint="eastAsia"/>
          <w:b/>
          <w:bCs/>
          <w:sz w:val="32"/>
          <w:szCs w:val="32"/>
        </w:rPr>
        <w:t>&gt;</w:t>
      </w:r>
      <w:r>
        <w:rPr>
          <w:rFonts w:ascii="仿宋_GB2312" w:eastAsia="仿宋_GB2312" w:hAnsi="仿宋_GB2312" w:cs="仿宋_GB2312"/>
          <w:b/>
          <w:bCs/>
          <w:sz w:val="32"/>
          <w:szCs w:val="32"/>
        </w:rPr>
        <w:t>课程实践环节的通知</w:t>
      </w:r>
      <w:r>
        <w:rPr>
          <w:rFonts w:ascii="仿宋_GB2312" w:eastAsia="仿宋_GB2312" w:hAnsi="仿宋_GB2312" w:cs="仿宋_GB2312" w:hint="eastAsia"/>
          <w:b/>
          <w:bCs/>
          <w:sz w:val="32"/>
          <w:szCs w:val="32"/>
        </w:rPr>
        <w:t>》（注：仅是开课的相关年级学生参加该类实践）。</w:t>
      </w:r>
    </w:p>
    <w:p w:rsidR="006C3A09" w:rsidRDefault="00F32006">
      <w:pPr>
        <w:widowControl/>
        <w:spacing w:line="560" w:lineRule="exact"/>
        <w:ind w:firstLineChars="200" w:firstLine="640"/>
        <w:outlineLvl w:val="1"/>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2.理论政策宣讲类</w:t>
      </w:r>
    </w:p>
    <w:p w:rsidR="006C3A09" w:rsidRDefault="00F32006">
      <w:pPr>
        <w:widowControl/>
        <w:spacing w:line="560" w:lineRule="exact"/>
        <w:ind w:firstLine="555"/>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紧紧围绕习近平新时代中国特色社会主义思想，贯彻落实党的十九届六中全会精神，引导学生通过组织一次理论宣讲、讲好一个红色故事、记录一段实践微影片、形成一份宣讲报告的形式开展理论政策宣讲社会实践活动。青年学生在实践中深挖红色资源，学习党的先进理论，</w:t>
      </w:r>
      <w:proofErr w:type="gramStart"/>
      <w:r>
        <w:rPr>
          <w:rFonts w:ascii="仿宋" w:eastAsia="仿宋" w:hAnsi="仿宋" w:cs="仿宋" w:hint="eastAsia"/>
          <w:color w:val="000000" w:themeColor="text1"/>
          <w:kern w:val="0"/>
          <w:sz w:val="32"/>
          <w:szCs w:val="32"/>
        </w:rPr>
        <w:t>感悟党</w:t>
      </w:r>
      <w:proofErr w:type="gramEnd"/>
      <w:r>
        <w:rPr>
          <w:rFonts w:ascii="仿宋" w:eastAsia="仿宋" w:hAnsi="仿宋" w:cs="仿宋" w:hint="eastAsia"/>
          <w:color w:val="000000" w:themeColor="text1"/>
          <w:kern w:val="0"/>
          <w:sz w:val="32"/>
          <w:szCs w:val="32"/>
        </w:rPr>
        <w:t>的真理力量，进一步形成扎根基层服务人民的远大抱负。理论政策宣讲要“沾泥土、带露珠、冒热气”，坚持守正创新，贴近实际、贴近生活、贴近群众，在宣讲中</w:t>
      </w:r>
      <w:proofErr w:type="gramStart"/>
      <w:r>
        <w:rPr>
          <w:rFonts w:ascii="仿宋" w:eastAsia="仿宋" w:hAnsi="仿宋" w:cs="仿宋" w:hint="eastAsia"/>
          <w:color w:val="000000" w:themeColor="text1"/>
          <w:kern w:val="0"/>
          <w:sz w:val="32"/>
          <w:szCs w:val="32"/>
        </w:rPr>
        <w:t>有效理解</w:t>
      </w:r>
      <w:proofErr w:type="gramEnd"/>
      <w:r>
        <w:rPr>
          <w:rFonts w:ascii="仿宋" w:eastAsia="仿宋" w:hAnsi="仿宋" w:cs="仿宋" w:hint="eastAsia"/>
          <w:color w:val="000000" w:themeColor="text1"/>
          <w:kern w:val="0"/>
          <w:sz w:val="32"/>
          <w:szCs w:val="32"/>
        </w:rPr>
        <w:t>和掌握党的创新理论和方针政策。</w:t>
      </w:r>
    </w:p>
    <w:p w:rsidR="006C3A09" w:rsidRDefault="00F32006">
      <w:pPr>
        <w:widowControl/>
        <w:spacing w:line="56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3.劳动实践类</w:t>
      </w:r>
    </w:p>
    <w:p w:rsidR="006C3A09" w:rsidRDefault="00F32006">
      <w:pPr>
        <w:widowControl/>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kern w:val="0"/>
          <w:sz w:val="32"/>
          <w:szCs w:val="32"/>
        </w:rPr>
        <w:t>围绕《关于全面加强新时代大中小学劳动教育的意见》精神，积极贯彻落实《中共山东大学委员会关于全面加强新时代劳动教育的行动方案》，引导广大青年学子利用假期时间，积极参与力所能及的劳动，鼓励学生将参与劳动的热情同实际行动结合起来，通过开展劳动实践，学会一门家务技能、应急救护技能等，推动学生动手实践、出力流汗，接受锻炼、</w:t>
      </w:r>
      <w:proofErr w:type="gramStart"/>
      <w:r>
        <w:rPr>
          <w:rFonts w:ascii="仿宋" w:eastAsia="仿宋" w:hAnsi="仿宋" w:cs="仿宋" w:hint="eastAsia"/>
          <w:color w:val="000000" w:themeColor="text1"/>
          <w:kern w:val="0"/>
          <w:sz w:val="32"/>
          <w:szCs w:val="32"/>
        </w:rPr>
        <w:t>磨炼</w:t>
      </w:r>
      <w:proofErr w:type="gramEnd"/>
      <w:r>
        <w:rPr>
          <w:rFonts w:ascii="仿宋" w:eastAsia="仿宋" w:hAnsi="仿宋" w:cs="仿宋" w:hint="eastAsia"/>
          <w:color w:val="000000" w:themeColor="text1"/>
          <w:kern w:val="0"/>
          <w:sz w:val="32"/>
          <w:szCs w:val="32"/>
        </w:rPr>
        <w:t>意志，让同学们深刻体悟“劳动的青春最出彩”，</w:t>
      </w:r>
      <w:r>
        <w:rPr>
          <w:rFonts w:ascii="仿宋" w:eastAsia="仿宋" w:hAnsi="仿宋" w:cs="仿宋" w:hint="eastAsia"/>
          <w:color w:val="000000" w:themeColor="text1"/>
          <w:sz w:val="32"/>
          <w:szCs w:val="32"/>
        </w:rPr>
        <w:t>树立劳动意识、增强劳动观念、养成劳动习惯。</w:t>
      </w:r>
    </w:p>
    <w:p w:rsidR="006C3A09" w:rsidRDefault="00F32006">
      <w:pPr>
        <w:widowControl/>
        <w:spacing w:line="56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4.调研观察类</w:t>
      </w:r>
    </w:p>
    <w:p w:rsidR="006C3A09" w:rsidRDefault="00F32006">
      <w:pPr>
        <w:widowControl/>
        <w:spacing w:line="56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引导学生面向实际、深入实践，结合国内大循环为主体、国内国际双循环相互促进的新发展格局，增进对社会现实的</w:t>
      </w:r>
      <w:r>
        <w:rPr>
          <w:rFonts w:ascii="仿宋" w:eastAsia="仿宋" w:hAnsi="仿宋" w:cs="仿宋" w:hint="eastAsia"/>
          <w:color w:val="000000" w:themeColor="text1"/>
          <w:kern w:val="0"/>
          <w:sz w:val="32"/>
          <w:szCs w:val="32"/>
        </w:rPr>
        <w:lastRenderedPageBreak/>
        <w:t>观察与了解，提高融入社会的意识和能力，支持学生结合专业和兴趣，特色定题。围绕当地经济、政治、文化、社会、生态等方面的具体问题确定调研项目，进行调研。</w:t>
      </w:r>
    </w:p>
    <w:p w:rsidR="006C3A09" w:rsidRDefault="00F32006">
      <w:pPr>
        <w:widowControl/>
        <w:spacing w:line="56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5.创新创业实践类</w:t>
      </w:r>
    </w:p>
    <w:p w:rsidR="006C3A09" w:rsidRDefault="00F32006">
      <w:pPr>
        <w:widowControl/>
        <w:spacing w:line="560" w:lineRule="exact"/>
        <w:ind w:firstLine="555"/>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培养适应创新型国家建设需要的高水平创新人才。鼓励学生积极参加各项创新创业比赛，积极参与“互联网+”大学生创新创业大赛、“挑战杯”全国大学生课外学术科技作品竞赛等赛事。支持学生组建创新创业实践团队，与学校实验室、专业教师进行对接，突破传统创业领域与产品限制，强化</w:t>
      </w:r>
      <w:r>
        <w:rPr>
          <w:rFonts w:ascii="仿宋" w:eastAsia="仿宋" w:hAnsi="仿宋" w:cs="仿宋" w:hint="eastAsia"/>
          <w:color w:val="000000" w:themeColor="text1"/>
          <w:sz w:val="32"/>
          <w:szCs w:val="32"/>
        </w:rPr>
        <w:t>新知识、新技术、新工艺、新方法应用，</w:t>
      </w:r>
      <w:r>
        <w:rPr>
          <w:rFonts w:ascii="仿宋" w:eastAsia="仿宋" w:hAnsi="仿宋" w:cs="仿宋" w:hint="eastAsia"/>
          <w:color w:val="000000" w:themeColor="text1"/>
          <w:kern w:val="0"/>
          <w:sz w:val="32"/>
          <w:szCs w:val="32"/>
        </w:rPr>
        <w:t>提高产品科技含量，将创新研发成果更好地转化为商业产品。</w:t>
      </w:r>
    </w:p>
    <w:p w:rsidR="006C3A09" w:rsidRDefault="00F32006">
      <w:pPr>
        <w:widowControl/>
        <w:spacing w:line="56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6.公益志愿服务类</w:t>
      </w:r>
    </w:p>
    <w:p w:rsidR="006C3A09" w:rsidRDefault="00F32006">
      <w:pPr>
        <w:widowControl/>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培养学生的奉献精神与社会责任感，弘扬“奉献、友爱、互助、进步”的志愿服务精神，聚焦“人人都做志愿者”的工作目标，深化对社会主义核心价值观的领会、把握。引导学生围绕守望成长、文化传播、</w:t>
      </w:r>
      <w:proofErr w:type="gramStart"/>
      <w:r>
        <w:rPr>
          <w:rFonts w:ascii="仿宋" w:eastAsia="仿宋" w:hAnsi="仿宋" w:cs="仿宋" w:hint="eastAsia"/>
          <w:color w:val="000000" w:themeColor="text1"/>
          <w:kern w:val="0"/>
          <w:sz w:val="32"/>
          <w:szCs w:val="32"/>
        </w:rPr>
        <w:t>恤病助医</w:t>
      </w:r>
      <w:proofErr w:type="gramEnd"/>
      <w:r>
        <w:rPr>
          <w:rFonts w:ascii="仿宋" w:eastAsia="仿宋" w:hAnsi="仿宋" w:cs="仿宋" w:hint="eastAsia"/>
          <w:color w:val="000000" w:themeColor="text1"/>
          <w:kern w:val="0"/>
          <w:sz w:val="32"/>
          <w:szCs w:val="32"/>
        </w:rPr>
        <w:t>、敬老爱老、扶弱助困、社区建设等重点领域展开实践，热情投身志愿服务事业；关注与国家“乡村振兴”等战略部署相联系的问题与地区，发挥所知所学，积极助学、助</w:t>
      </w:r>
      <w:proofErr w:type="gramStart"/>
      <w:r>
        <w:rPr>
          <w:rFonts w:ascii="仿宋" w:eastAsia="仿宋" w:hAnsi="仿宋" w:cs="仿宋" w:hint="eastAsia"/>
          <w:color w:val="000000" w:themeColor="text1"/>
          <w:kern w:val="0"/>
          <w:sz w:val="32"/>
          <w:szCs w:val="32"/>
        </w:rPr>
        <w:t>医</w:t>
      </w:r>
      <w:proofErr w:type="gramEnd"/>
      <w:r>
        <w:rPr>
          <w:rFonts w:ascii="仿宋" w:eastAsia="仿宋" w:hAnsi="仿宋" w:cs="仿宋" w:hint="eastAsia"/>
          <w:color w:val="000000" w:themeColor="text1"/>
          <w:kern w:val="0"/>
          <w:sz w:val="32"/>
          <w:szCs w:val="32"/>
        </w:rPr>
        <w:t>、助农，助力脱贫攻坚；推动创新社会治理，维护社会和谐稳定，倡导文明生活风尚；积极参与保护野生动物、宣传科学健康文明生活理念和生活方式，引导基层群众革除陋习不吃野味，提高公众生态环保意识，同时进一步推动公共</w:t>
      </w:r>
      <w:r>
        <w:rPr>
          <w:rFonts w:ascii="仿宋" w:eastAsia="仿宋" w:hAnsi="仿宋" w:cs="仿宋" w:hint="eastAsia"/>
          <w:color w:val="000000" w:themeColor="text1"/>
          <w:kern w:val="0"/>
          <w:sz w:val="32"/>
          <w:szCs w:val="32"/>
        </w:rPr>
        <w:lastRenderedPageBreak/>
        <w:t xml:space="preserve">服务意识养成，用实际行动迎接建团百年，迎接党的二十大胜利召开。 </w:t>
      </w:r>
    </w:p>
    <w:p w:rsidR="006C3A09" w:rsidRDefault="00F32006">
      <w:pPr>
        <w:widowControl/>
        <w:spacing w:line="56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7.文化艺术传播类</w:t>
      </w:r>
    </w:p>
    <w:p w:rsidR="006C3A09" w:rsidRDefault="00F32006">
      <w:pPr>
        <w:widowControl/>
        <w:spacing w:line="560" w:lineRule="exact"/>
        <w:ind w:firstLine="555"/>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为进一步满足人民群众日益增长的美好生活需要，坚定文化自信，在继承优秀传统文化的基础上展现新时代风采，在丰富群众文化建设的基础上培养文化责任意识。鼓励学生在家乡或所定实践地，以开办一场艺术展览、进行一场话剧表演、举办一场音乐会等多种形式的文化艺术展播活动，展现山大学子青春风采，助力当地精神文明建设，丰富居民文化生活。 </w:t>
      </w:r>
    </w:p>
    <w:p w:rsidR="006C3A09" w:rsidRDefault="00F32006">
      <w:pPr>
        <w:widowControl/>
        <w:spacing w:line="560" w:lineRule="exact"/>
        <w:ind w:firstLineChars="200" w:firstLine="640"/>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8.岗位实习见习类</w:t>
      </w:r>
    </w:p>
    <w:p w:rsidR="006C3A09" w:rsidRDefault="00F32006">
      <w:pPr>
        <w:widowControl/>
        <w:spacing w:line="560" w:lineRule="exact"/>
        <w:ind w:firstLine="555"/>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学校鼓励学生结合专业需求，开展专业型岗位体验、非专业型岗位体验及就业创业见习等实践活动。实践活动可依托各学院社会实践基地、学校社会实践基地、青鸟计划体系等平台，重点围绕黄河流域生态保护和高质量发展、乡村振兴战略、工业互联网发展、5G应用、“十四五”规划、公共卫生体系建设、食品药品安全、资源环境保护、红色文化保护传承、中医药振兴发展、信用体系构建、电</w:t>
      </w:r>
      <w:proofErr w:type="gramStart"/>
      <w:r>
        <w:rPr>
          <w:rFonts w:ascii="仿宋" w:eastAsia="仿宋" w:hAnsi="仿宋" w:cs="仿宋" w:hint="eastAsia"/>
          <w:color w:val="000000" w:themeColor="text1"/>
          <w:kern w:val="0"/>
          <w:sz w:val="32"/>
          <w:szCs w:val="32"/>
        </w:rPr>
        <w:t>商网购监管</w:t>
      </w:r>
      <w:proofErr w:type="gramEnd"/>
      <w:r>
        <w:rPr>
          <w:rFonts w:ascii="仿宋" w:eastAsia="仿宋" w:hAnsi="仿宋" w:cs="仿宋" w:hint="eastAsia"/>
          <w:color w:val="000000" w:themeColor="text1"/>
          <w:kern w:val="0"/>
          <w:sz w:val="32"/>
          <w:szCs w:val="32"/>
        </w:rPr>
        <w:t>、大数据应用等人民群众关切领域开展。该类实践面向全体在校生，要求固定单位体验实习1周（后期以实践地相应时</w:t>
      </w:r>
      <w:proofErr w:type="gramStart"/>
      <w:r>
        <w:rPr>
          <w:rFonts w:ascii="仿宋" w:eastAsia="仿宋" w:hAnsi="仿宋" w:cs="仿宋" w:hint="eastAsia"/>
          <w:color w:val="000000" w:themeColor="text1"/>
          <w:kern w:val="0"/>
          <w:sz w:val="32"/>
          <w:szCs w:val="32"/>
        </w:rPr>
        <w:t>长证明</w:t>
      </w:r>
      <w:proofErr w:type="gramEnd"/>
      <w:r>
        <w:rPr>
          <w:rFonts w:ascii="仿宋" w:eastAsia="仿宋" w:hAnsi="仿宋" w:cs="仿宋" w:hint="eastAsia"/>
          <w:color w:val="000000" w:themeColor="text1"/>
          <w:kern w:val="0"/>
          <w:sz w:val="32"/>
          <w:szCs w:val="32"/>
        </w:rPr>
        <w:t>方可认定）。</w:t>
      </w:r>
    </w:p>
    <w:sectPr w:rsidR="006C3A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5F9" w:rsidRDefault="002825F9">
      <w:r>
        <w:separator/>
      </w:r>
    </w:p>
  </w:endnote>
  <w:endnote w:type="continuationSeparator" w:id="0">
    <w:p w:rsidR="002825F9" w:rsidRDefault="0028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931514E0-EF7D-4978-9BF5-9FD931EFFD0F}"/>
  </w:font>
  <w:font w:name="仿宋">
    <w:panose1 w:val="02010609060101010101"/>
    <w:charset w:val="86"/>
    <w:family w:val="modern"/>
    <w:pitch w:val="fixed"/>
    <w:sig w:usb0="800002BF" w:usb1="38CF7CFA" w:usb2="00000016" w:usb3="00000000" w:csb0="00040001" w:csb1="00000000"/>
    <w:embedRegular r:id="rId2" w:subsetted="1" w:fontKey="{804DD00A-2EE2-4FCA-B068-ECB133341B4C}"/>
  </w:font>
  <w:font w:name="方正小标宋简体">
    <w:charset w:val="86"/>
    <w:family w:val="script"/>
    <w:pitch w:val="fixed"/>
    <w:sig w:usb0="00000001" w:usb1="080E0000" w:usb2="00000010" w:usb3="00000000" w:csb0="00040000" w:csb1="00000000"/>
    <w:embedRegular r:id="rId3" w:subsetted="1" w:fontKey="{469A4783-A028-4497-8AFB-72CB786010A7}"/>
  </w:font>
  <w:font w:name="楷体">
    <w:panose1 w:val="02010609060101010101"/>
    <w:charset w:val="86"/>
    <w:family w:val="modern"/>
    <w:pitch w:val="fixed"/>
    <w:sig w:usb0="800002BF" w:usb1="38CF7CFA" w:usb2="00000016" w:usb3="00000000" w:csb0="00040001" w:csb1="00000000"/>
    <w:embedRegular r:id="rId4" w:subsetted="1" w:fontKey="{4AC57087-0C84-4D2E-9BAB-0958D001BFDD}"/>
  </w:font>
  <w:font w:name="仿宋_GB2312">
    <w:charset w:val="86"/>
    <w:family w:val="modern"/>
    <w:pitch w:val="fixed"/>
    <w:sig w:usb0="00000001" w:usb1="080E0000" w:usb2="00000010" w:usb3="00000000" w:csb0="00040000" w:csb1="00000000"/>
    <w:embedRegular r:id="rId5" w:subsetted="1" w:fontKey="{01F33B5A-C027-4124-A286-E12DF41AF618}"/>
    <w:embedBold r:id="rId6" w:subsetted="1" w:fontKey="{A330123E-CB40-4F9F-A6D0-917DEF092AB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09" w:rsidRDefault="00F3200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3A09" w:rsidRDefault="00F32006">
                          <w:pPr>
                            <w:pStyle w:val="a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C3A09" w:rsidRDefault="00F32006">
                    <w:pPr>
                      <w:pStyle w:val="a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5F9" w:rsidRDefault="002825F9">
      <w:r>
        <w:separator/>
      </w:r>
    </w:p>
  </w:footnote>
  <w:footnote w:type="continuationSeparator" w:id="0">
    <w:p w:rsidR="002825F9" w:rsidRDefault="00282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hiOTY5OTA2NTI4ZmEwMTA2YzhlZDVmZDhjYzQ0NDkifQ=="/>
  </w:docVars>
  <w:rsids>
    <w:rsidRoot w:val="60BD33D1"/>
    <w:rsid w:val="00071C54"/>
    <w:rsid w:val="002825F9"/>
    <w:rsid w:val="004649CA"/>
    <w:rsid w:val="005B4405"/>
    <w:rsid w:val="005D7965"/>
    <w:rsid w:val="0062623A"/>
    <w:rsid w:val="006C3A09"/>
    <w:rsid w:val="007B756D"/>
    <w:rsid w:val="0080082E"/>
    <w:rsid w:val="008C5DCB"/>
    <w:rsid w:val="00AC1334"/>
    <w:rsid w:val="00C96BDC"/>
    <w:rsid w:val="00DC6492"/>
    <w:rsid w:val="00F32006"/>
    <w:rsid w:val="010E5992"/>
    <w:rsid w:val="086278D8"/>
    <w:rsid w:val="11C64905"/>
    <w:rsid w:val="15C2342E"/>
    <w:rsid w:val="16724545"/>
    <w:rsid w:val="1D6E5826"/>
    <w:rsid w:val="239D791C"/>
    <w:rsid w:val="24321B00"/>
    <w:rsid w:val="266D2ABC"/>
    <w:rsid w:val="27D4303C"/>
    <w:rsid w:val="287F11C4"/>
    <w:rsid w:val="2C2F7DF9"/>
    <w:rsid w:val="2F3B77A9"/>
    <w:rsid w:val="330A2168"/>
    <w:rsid w:val="40F33EFA"/>
    <w:rsid w:val="45A73A6F"/>
    <w:rsid w:val="4EE2760C"/>
    <w:rsid w:val="52B103A9"/>
    <w:rsid w:val="542704F5"/>
    <w:rsid w:val="546F6373"/>
    <w:rsid w:val="55B0737D"/>
    <w:rsid w:val="55B86CCD"/>
    <w:rsid w:val="563F441D"/>
    <w:rsid w:val="60180359"/>
    <w:rsid w:val="60294FB3"/>
    <w:rsid w:val="60BD33D1"/>
    <w:rsid w:val="666C3F0B"/>
    <w:rsid w:val="7145518A"/>
    <w:rsid w:val="71570632"/>
    <w:rsid w:val="739F191F"/>
    <w:rsid w:val="744E4C86"/>
    <w:rsid w:val="7A8E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CABD7-0D58-4B66-BF03-C83216EC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海波</dc:creator>
  <cp:lastModifiedBy>Administrator</cp:lastModifiedBy>
  <cp:revision>2</cp:revision>
  <dcterms:created xsi:type="dcterms:W3CDTF">2022-06-09T01:40:00Z</dcterms:created>
  <dcterms:modified xsi:type="dcterms:W3CDTF">2022-06-09T01:40:00Z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BFC615CE859447B8926F6D608E4DD8B6</vt:lpwstr>
  </property>
</Properties>
</file>