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附表四：</w:t>
      </w:r>
      <w:bookmarkStart w:id="0" w:name="_GoBack"/>
      <w:r>
        <w:rPr>
          <w:rFonts w:hint="eastAsia" w:ascii="宋体" w:hAnsi="宋体"/>
          <w:b/>
          <w:sz w:val="24"/>
        </w:rPr>
        <w:t>管理学院认定的各类活动及竞赛目录</w:t>
      </w:r>
      <w:bookmarkEnd w:id="0"/>
      <w:r>
        <w:rPr>
          <w:rFonts w:hint="eastAsia" w:ascii="宋体" w:hAnsi="宋体"/>
          <w:b/>
          <w:sz w:val="24"/>
        </w:rPr>
        <w:t>（2012版）</w:t>
      </w:r>
    </w:p>
    <w:p>
      <w:pPr>
        <w:spacing w:line="360" w:lineRule="exact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1、科技学术竞赛包括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（1）国家级、省级、校级“挑战杯”全国大学生课外学术科技作品竞赛；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（2）国家级、省级、校级“挑战杯”全国大学生创业计划竞赛；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（3）国家级、省级、校院级“用友杯”全国大学生创业设计暨沙盘模拟经营大赛；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（4）国家级、省级、校级“高教社杯”全国大学生数学建模大赛；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（5）国家级、大区级、校院级管理模拟决策大赛（商道）；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（6）国家级、省级、校院级“金蝶杯”大学生创业大赛；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（7）国家级、省级、校级全国大学生节能减排社会实践与科技竞赛（教务处）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（8）国家级、省级、校级联想IDEA营销创意大赛；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（9）国家级、省级、校级国际企业管理挑战赛（简称GMC）；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（10）国家级、省级、校级“网中网杯”全国大学生财务决策网络大赛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（11）省级、校级“工商银行杯”山东省大学生创办中小企业商业计划竞赛；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（12）省级齐鲁大学生创业计划竞赛；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（13）省级“国美电器杯”康腾全国高校学生案例分析大赛；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（14）校级山东大学大学生科技创新大赛（教务处）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（15）校级“莱商银行杯”济南高校案例经营邀请赛； 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（16）校级山东大学创新创业技能大赛；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（17）院级管理学院市场营销策划大赛；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（18）院级管理学院案例分析大赛；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（19）校级山东大学“五四”青年科学奖评选；</w:t>
      </w:r>
    </w:p>
    <w:p>
      <w:pPr>
        <w:spacing w:line="360" w:lineRule="exact"/>
        <w:ind w:firstLine="315" w:firstLineChars="150"/>
        <w:rPr>
          <w:rFonts w:hint="eastAsia" w:ascii="宋体" w:hAnsi="宋体" w:cs="仿宋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（20）校级山东大学学生“五</w:t>
      </w:r>
      <w:r>
        <w:rPr>
          <w:rFonts w:hint="eastAsia" w:ascii="宋体" w:hAnsi="宋体" w:cs="宋体"/>
          <w:color w:val="000000"/>
          <w:szCs w:val="21"/>
        </w:rPr>
        <w:t>•</w:t>
      </w:r>
      <w:r>
        <w:rPr>
          <w:rFonts w:hint="eastAsia" w:ascii="宋体" w:hAnsi="宋体" w:cs="仿宋"/>
          <w:color w:val="000000"/>
          <w:szCs w:val="21"/>
        </w:rPr>
        <w:t>四”学术论文评比。</w:t>
      </w:r>
    </w:p>
    <w:p>
      <w:pPr>
        <w:spacing w:line="360" w:lineRule="exact"/>
        <w:ind w:firstLine="422" w:firstLineChars="200"/>
        <w:rPr>
          <w:rFonts w:hint="eastAsia" w:ascii="宋体" w:hAnsi="宋体" w:cs="仿宋"/>
          <w:b/>
          <w:color w:val="000000"/>
          <w:szCs w:val="21"/>
        </w:rPr>
      </w:pPr>
      <w:r>
        <w:rPr>
          <w:rFonts w:hint="eastAsia" w:ascii="宋体" w:hAnsi="宋体" w:cs="仿宋"/>
          <w:b/>
          <w:color w:val="000000"/>
          <w:szCs w:val="21"/>
        </w:rPr>
        <w:t>2、科研及学术立项包括：</w:t>
      </w:r>
    </w:p>
    <w:p>
      <w:pPr>
        <w:spacing w:line="360" w:lineRule="exact"/>
        <w:rPr>
          <w:rFonts w:hint="eastAsia"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 xml:space="preserve">   （1）校级、院级山东大学大学生创新基金立项；</w:t>
      </w:r>
    </w:p>
    <w:p>
      <w:pPr>
        <w:spacing w:line="360" w:lineRule="exact"/>
        <w:rPr>
          <w:rFonts w:hint="eastAsia"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 xml:space="preserve">   （2）国家级、校级大学生创新试验计划项目；</w:t>
      </w: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3、文艺赛事包括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（1）国家级中央电视台全国青年歌手电视大奖赛；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（2）校级山东大学校园合唱节；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（3）校级山东大学校园戏剧节；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（4）校级山东大学大学生科学技术文化节（文艺类竞赛）；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（5）校级山东大学大学生社团文化节（文艺类竞赛）；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（6）校级山东大学校园十大歌手大赛；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（7）校级山东大学“OPPO REAL ME”才艺新星大赛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（8）院级管理学院“SHINING STAR”才艺新星大赛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（9）院级管理学院主持人大赛；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（10）院级管理学院话剧大赛；</w:t>
      </w:r>
    </w:p>
    <w:p>
      <w:pPr>
        <w:spacing w:line="360" w:lineRule="exact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4、体育赛事包括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（1）校级山东大学秋季运动会；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（2）校级、院级山东大学阳光体育运动节（系列体育竞赛）；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（3）校级山东大学“山大杯”五球联赛；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（4）院级管理学院春季运动会；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（5）院级管理学院“新生杯”球类联赛；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（6）校级山东大学大学生科学技术文化节（体育类竞赛）；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（7）校级、院级心理趣味运动会。</w:t>
      </w: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5、文化知识竞赛包括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（1）国家级、省级、校级英语演讲大赛；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（2）国家级全国大学生英语竞赛；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（3）国家级、省级、校级全国大学生数学竞赛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（4）国际级、国家级、赛区级“实习51”暨“APEC未来之声”选拔赛；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（5）国家级、校院级“AIA求职王”双语演讲大赛（以当年该部门公布的题目为准）；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（6）省级、校级大众网杯山东省内高校“光影释担当”公益主题摄影大赛（以当年该部门公布的题目为准）；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（7）校级山东大学“风华纵览，印象山大”学生摄影大赛；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（8）校级山东大学英语风采大赛；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（9）校级山东大学大学生科技外语大赛；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（10）校级“全景中国杯”山东大学中华文化写作大赛（以当年该部门公布的题目为准）；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（11）校级山东大学学生国学经典诵读大赛；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（12）校级山东大学大学生科学技术文化节（文化知识类竞赛）；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（13）校级山东大学大学生社团文化节（文化知识类竞赛）；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（14）校级山东大学学生应急救护技能大赛；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（15）校级、院级山东大学大学生青年志愿服务创意立项竞赛；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（16）校级山东大学“二安风骨 泉城诗韵”诗词创作大赛（以当年该部门公布的题目为准）；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（17）校级、院级山东大学大学生职业生涯规划大赛（学工部、校团委）；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（18）校级山东大学职业生涯规划设计大赛（校团委）；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（19）校级山东大学“学涯·生涯”学生职业规划征文演讲比赛；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（20）校级山东大学求职训练营竞赛；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（21）校级山东大学数字影像大赛；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（22）校级山东大学“与志愿者同行”征文比赛；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（23）校级山东大学志愿者风采大赛；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（24）校级、院级山东大学心理情景剧大赛；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（25）院级管理学院经营模拟情景剧大赛；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（26）院级管理学院“博睿杯”辩论赛；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（27）院级管理学院宿舍文化节系列竞赛；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（28）院级管理学院社团文化节系列竞赛（必须由学院团委主办）。</w:t>
      </w:r>
    </w:p>
    <w:p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注：其他未纳入目录的项目由学院团委认定，上报学院党委审核。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5F63"/>
    <w:rsid w:val="7EFA5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2017-06-27T05:49:00Z</dcterms:created>
  <dc:creator>Lenovo</dc:creator>
  <cp:lastModifiedBy>Lenovo</cp:lastModifiedBy>
  <dcterms:modified xsi:type="dcterms:W3CDTF">2017-06-27T05:55:58Z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