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line="405" w:lineRule="atLeast"/>
        <w:ind w:right="0"/>
        <w:jc w:val="left"/>
        <w:rPr>
          <w:rFonts w:hint="default" w:ascii="宋体" w:hAnsi="宋体" w:eastAsia="宋体" w:cs="宋体"/>
          <w:b/>
          <w:bCs/>
          <w:i w:val="0"/>
          <w:caps w:val="0"/>
          <w:color w:val="000000"/>
          <w:spacing w:val="0"/>
          <w:sz w:val="28"/>
          <w:szCs w:val="28"/>
          <w:lang w:val="en-US" w:eastAsia="zh-CN"/>
        </w:rPr>
      </w:pPr>
      <w:r>
        <w:rPr>
          <w:rFonts w:hint="eastAsia" w:ascii="宋体" w:hAnsi="宋体" w:eastAsia="宋体" w:cs="宋体"/>
          <w:b/>
          <w:bCs/>
          <w:i w:val="0"/>
          <w:caps w:val="0"/>
          <w:color w:val="000000"/>
          <w:spacing w:val="0"/>
          <w:sz w:val="28"/>
          <w:szCs w:val="28"/>
          <w:lang w:val="en-US" w:eastAsia="zh-CN"/>
        </w:rPr>
        <w:t xml:space="preserve">附件4 </w:t>
      </w:r>
      <w:bookmarkStart w:id="0" w:name="_GoBack"/>
      <w:r>
        <w:rPr>
          <w:rFonts w:hint="eastAsia" w:ascii="宋体" w:hAnsi="宋体" w:eastAsia="宋体" w:cs="宋体"/>
          <w:b/>
          <w:bCs/>
          <w:i w:val="0"/>
          <w:caps w:val="0"/>
          <w:color w:val="000000"/>
          <w:spacing w:val="0"/>
          <w:sz w:val="28"/>
          <w:szCs w:val="28"/>
          <w:lang w:val="en-US" w:eastAsia="zh-CN"/>
        </w:rPr>
        <w:t>山东大学第五届 “互联网+”大学生创新创业大赛赛道要求与报名注意事项</w:t>
      </w:r>
    </w:p>
    <w:bookmarkEnd w:id="0"/>
    <w:p>
      <w:pPr>
        <w:keepNext w:val="0"/>
        <w:keepLines w:val="0"/>
        <w:widowControl/>
        <w:suppressLineNumbers w:val="0"/>
        <w:spacing w:before="75" w:beforeAutospacing="0" w:after="75" w:afterAutospacing="0" w:line="405" w:lineRule="atLeast"/>
        <w:ind w:left="0" w:right="0" w:firstLine="420"/>
        <w:jc w:val="center"/>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36"/>
          <w:szCs w:val="36"/>
          <w:lang w:val="en-US" w:eastAsia="zh-CN" w:bidi="ar"/>
        </w:rPr>
        <w:t>赛事一：主赛道</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一、参赛项目要求</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1. “互联网+”现代农业</w:t>
      </w:r>
      <w:r>
        <w:rPr>
          <w:rFonts w:hint="eastAsia" w:ascii="仿宋" w:hAnsi="仿宋" w:eastAsia="仿宋" w:cs="仿宋"/>
          <w:i w:val="0"/>
          <w:caps w:val="0"/>
          <w:color w:val="000000"/>
          <w:spacing w:val="0"/>
          <w:kern w:val="0"/>
          <w:sz w:val="24"/>
          <w:szCs w:val="24"/>
          <w:lang w:val="en-US" w:eastAsia="zh-CN" w:bidi="ar"/>
        </w:rPr>
        <w:t>，包括农林牧渔等；</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2. “互联网+”制造业</w:t>
      </w:r>
      <w:r>
        <w:rPr>
          <w:rFonts w:hint="eastAsia" w:ascii="仿宋" w:hAnsi="仿宋" w:eastAsia="仿宋" w:cs="仿宋"/>
          <w:i w:val="0"/>
          <w:caps w:val="0"/>
          <w:color w:val="000000"/>
          <w:spacing w:val="0"/>
          <w:kern w:val="0"/>
          <w:sz w:val="24"/>
          <w:szCs w:val="24"/>
          <w:lang w:val="en-US" w:eastAsia="zh-CN" w:bidi="ar"/>
        </w:rPr>
        <w:t>，包括先进制造、智能硬件、工业自动化、生物医药、节能环保、新材料、军工等；</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3. “互联网+”信息技术服务</w:t>
      </w:r>
      <w:r>
        <w:rPr>
          <w:rFonts w:hint="eastAsia" w:ascii="仿宋" w:hAnsi="仿宋" w:eastAsia="仿宋" w:cs="仿宋"/>
          <w:i w:val="0"/>
          <w:caps w:val="0"/>
          <w:color w:val="000000"/>
          <w:spacing w:val="0"/>
          <w:kern w:val="0"/>
          <w:sz w:val="24"/>
          <w:szCs w:val="24"/>
          <w:lang w:val="en-US" w:eastAsia="zh-CN" w:bidi="ar"/>
        </w:rPr>
        <w:t>，包括人工智能技术、物联网技术、网络空间安全技术、大数据、云计算、工具软件、社交网络、媒体门户、企业服务、下一代通讯技术等；</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4. “互联网+”文化创意服务</w:t>
      </w:r>
      <w:r>
        <w:rPr>
          <w:rFonts w:hint="eastAsia" w:ascii="仿宋" w:hAnsi="仿宋" w:eastAsia="仿宋" w:cs="仿宋"/>
          <w:i w:val="0"/>
          <w:caps w:val="0"/>
          <w:color w:val="000000"/>
          <w:spacing w:val="0"/>
          <w:kern w:val="0"/>
          <w:sz w:val="24"/>
          <w:szCs w:val="24"/>
          <w:lang w:val="en-US" w:eastAsia="zh-CN" w:bidi="ar"/>
        </w:rPr>
        <w:t>，包括广播影视、设计服务、文化艺术、旅游休闲、艺术品交易、广告会展、动漫娱乐、体育竞技等；</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5. “互联网+”社会服务</w:t>
      </w:r>
      <w:r>
        <w:rPr>
          <w:rFonts w:hint="eastAsia" w:ascii="仿宋" w:hAnsi="仿宋" w:eastAsia="仿宋" w:cs="仿宋"/>
          <w:i w:val="0"/>
          <w:caps w:val="0"/>
          <w:color w:val="000000"/>
          <w:spacing w:val="0"/>
          <w:kern w:val="0"/>
          <w:sz w:val="24"/>
          <w:szCs w:val="24"/>
          <w:lang w:val="en-US" w:eastAsia="zh-CN" w:bidi="ar"/>
        </w:rPr>
        <w:t>，包括电子商务、消费生活、金融、财经法务、房产家居、高效物流、教育培训、医疗健康、交通、人力资源服务等。</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 万元以上的参赛项目，请在全国总决赛时提供相应佐证材料。</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二、参赛对象</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根据参赛项目所处的创业阶段及已获投资情况，大赛分为</w:t>
      </w:r>
      <w:r>
        <w:rPr>
          <w:rStyle w:val="4"/>
          <w:rFonts w:hint="eastAsia" w:ascii="仿宋" w:hAnsi="仿宋" w:eastAsia="仿宋" w:cs="仿宋"/>
          <w:i w:val="0"/>
          <w:caps w:val="0"/>
          <w:color w:val="000000"/>
          <w:spacing w:val="0"/>
          <w:kern w:val="0"/>
          <w:sz w:val="24"/>
          <w:szCs w:val="24"/>
          <w:lang w:val="en-US" w:eastAsia="zh-CN" w:bidi="ar"/>
        </w:rPr>
        <w:t>创意组、初创组和成长组</w:t>
      </w:r>
      <w:r>
        <w:rPr>
          <w:rFonts w:hint="eastAsia" w:ascii="仿宋" w:hAnsi="仿宋" w:eastAsia="仿宋" w:cs="仿宋"/>
          <w:i w:val="0"/>
          <w:caps w:val="0"/>
          <w:color w:val="000000"/>
          <w:spacing w:val="0"/>
          <w:kern w:val="0"/>
          <w:sz w:val="24"/>
          <w:szCs w:val="24"/>
          <w:lang w:val="en-US" w:eastAsia="zh-CN" w:bidi="ar"/>
        </w:rPr>
        <w:t>。具体参赛条件如下：</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kern w:val="0"/>
          <w:sz w:val="24"/>
          <w:szCs w:val="24"/>
          <w:lang w:val="en-US" w:eastAsia="zh-CN" w:bidi="ar"/>
        </w:rPr>
        <w:t>（一）</w:t>
      </w:r>
      <w:r>
        <w:rPr>
          <w:rStyle w:val="4"/>
          <w:rFonts w:hint="eastAsia" w:ascii="仿宋" w:hAnsi="仿宋" w:eastAsia="仿宋" w:cs="仿宋"/>
          <w:i w:val="0"/>
          <w:caps w:val="0"/>
          <w:color w:val="000000"/>
          <w:spacing w:val="0"/>
          <w:kern w:val="0"/>
          <w:sz w:val="24"/>
          <w:szCs w:val="24"/>
          <w:lang w:val="en-US" w:eastAsia="zh-CN" w:bidi="ar"/>
        </w:rPr>
        <w:t>创意组</w:t>
      </w:r>
      <w:r>
        <w:rPr>
          <w:rFonts w:hint="eastAsia" w:ascii="仿宋" w:hAnsi="仿宋" w:eastAsia="仿宋" w:cs="仿宋"/>
          <w:i w:val="0"/>
          <w:caps w:val="0"/>
          <w:color w:val="000000"/>
          <w:spacing w:val="0"/>
          <w:kern w:val="0"/>
          <w:sz w:val="24"/>
          <w:szCs w:val="24"/>
          <w:lang w:val="en-US" w:eastAsia="zh-CN" w:bidi="ar"/>
        </w:rPr>
        <w:t>。参赛项目具有较好的创意和较为成型的产品原型或服务模式，在 2019 年5月31日（以下时间均包含当日）前尚未完成工商登记注册，并符合以下条件：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 参赛申报人须为团队负责人，须为普通高等学校在校生（可为本专科生、研究生，不含在职生）。</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 高校教师科技成果转化的参赛项目不能参加创意组（科技成果的完成人、所有人中有参赛申报人的除外）。</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b/>
          <w:i w:val="0"/>
          <w:caps w:val="0"/>
          <w:color w:val="000000"/>
          <w:spacing w:val="0"/>
          <w:kern w:val="0"/>
          <w:sz w:val="24"/>
          <w:szCs w:val="24"/>
          <w:lang w:val="en-US" w:eastAsia="zh-CN" w:bidi="ar"/>
        </w:rPr>
        <w:t>（二）</w:t>
      </w:r>
      <w:r>
        <w:rPr>
          <w:rStyle w:val="4"/>
          <w:rFonts w:hint="eastAsia" w:ascii="仿宋" w:hAnsi="仿宋" w:eastAsia="仿宋" w:cs="仿宋"/>
          <w:i w:val="0"/>
          <w:caps w:val="0"/>
          <w:color w:val="000000"/>
          <w:spacing w:val="0"/>
          <w:kern w:val="0"/>
          <w:sz w:val="24"/>
          <w:szCs w:val="24"/>
          <w:lang w:val="en-US" w:eastAsia="zh-CN" w:bidi="ar"/>
        </w:rPr>
        <w:t>初创组</w:t>
      </w:r>
      <w:r>
        <w:rPr>
          <w:rFonts w:hint="eastAsia" w:ascii="仿宋" w:hAnsi="仿宋" w:eastAsia="仿宋" w:cs="仿宋"/>
          <w:i w:val="0"/>
          <w:caps w:val="0"/>
          <w:color w:val="000000"/>
          <w:spacing w:val="0"/>
          <w:kern w:val="0"/>
          <w:sz w:val="24"/>
          <w:szCs w:val="24"/>
          <w:lang w:val="en-US" w:eastAsia="zh-CN" w:bidi="ar"/>
        </w:rPr>
        <w:t>。参赛项目工商登记注册未满 3 年（2016年 3 月 1 日后注册），且获机构或个人股权投资不超过1轮次，并符合以下条件：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1.参赛申报人须为初创企业法人代表，须为普通高等学校在校生（可为本专科生、研究生，不含在职生），或毕业5年以内的毕业生（2014 年之后毕业的本专科生、研究生，不含在职生）。企业法人代表在大赛通知发布之日后进行变更的不予认可。</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2.初创组项目的股权结构中，参赛企业法人代表的股权不得少于10%，参赛成员股权合计不得少于1/3。</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3.高校教师科技成果转化的项目可以参加初创组，允许将拥有科研成果的教师的股权与学生所持股权合并计算，合并计算的股权不得少于 51%（学生团队所持股权比例不得低于26%）。</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（三）成长组</w:t>
      </w:r>
      <w:r>
        <w:rPr>
          <w:rFonts w:hint="eastAsia" w:ascii="仿宋" w:hAnsi="仿宋" w:eastAsia="仿宋" w:cs="仿宋"/>
          <w:i w:val="0"/>
          <w:caps w:val="0"/>
          <w:color w:val="000000"/>
          <w:spacing w:val="0"/>
          <w:kern w:val="0"/>
          <w:sz w:val="24"/>
          <w:szCs w:val="24"/>
          <w:lang w:val="en-US" w:eastAsia="zh-CN" w:bidi="ar"/>
        </w:rPr>
        <w:t>。参赛项目工商登记注册3年以上（2016年3月1日前注册）；或工商登记注册未满3年（2016 年3月1日后注册），获机构或个人股权投资 2 轮次以上（含 2轮次），并符合以下条件：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1.参赛申报人须为企业法人代表，须为普通高等学校在校生（可为本专科生、研究生，不含在职生），或毕业5年以内的毕业生（2014 年之后毕业的本专科生、研究生，不含在职生）。企业法人代表在大赛通知发布之日后进行变更的不予认可。</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2.成长组项目的股权结构中，参赛企业法人代表的股权不得少于10%，参赛成员股权合计不得少于 1/3。</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3. 高校教师科技成果转化的项目可以参加成长组，允许将拥有科研成果的教师的股权与学生所持股权合并计算，合并计算的股权不得少于51%（学生团队所持股权比例不得低于 26%）。</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（四）师生共创组</w:t>
      </w:r>
      <w:r>
        <w:rPr>
          <w:rFonts w:hint="eastAsia" w:ascii="仿宋" w:hAnsi="仿宋" w:eastAsia="仿宋" w:cs="仿宋"/>
          <w:i w:val="0"/>
          <w:caps w:val="0"/>
          <w:color w:val="000000"/>
          <w:spacing w:val="0"/>
          <w:kern w:val="0"/>
          <w:sz w:val="24"/>
          <w:szCs w:val="24"/>
          <w:lang w:val="en-US" w:eastAsia="zh-CN" w:bidi="ar"/>
        </w:rPr>
        <w:t>。参赛项目中高校教师持股比例大于学生持股比例的只能参加师生共创组，并符合以下条件：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1.参赛项目必须注册成立公司，且公司注册年限不超过5年（2014年3月1 日后注册），师生均可为公司法人代表。</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2.参赛申报人须为普通高等学校在校生（可为本专科生、研究生，不含在职生），或毕业5年以内的毕业生（2014年之后毕业的本专科生、研究生，不含在职生）。</w:t>
      </w:r>
    </w:p>
    <w:p>
      <w:pPr>
        <w:keepNext w:val="0"/>
        <w:keepLines w:val="0"/>
        <w:widowControl/>
        <w:suppressLineNumbers w:val="0"/>
        <w:spacing w:before="75" w:beforeAutospacing="0" w:after="75" w:afterAutospacing="0" w:line="405" w:lineRule="atLeast"/>
        <w:ind w:left="0" w:right="0" w:firstLine="48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3.参赛项目中的教师须为高校在编教师（2019 年3月1日前正式入职）。参赛项目的股权结构中，师生股权合并计算不低于 51%，且学生参赛成员合计股份不低于10%。以团队为单位报名参赛。</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w:t>
      </w:r>
    </w:p>
    <w:p>
      <w:pPr>
        <w:keepNext w:val="0"/>
        <w:keepLines w:val="0"/>
        <w:widowControl/>
        <w:suppressLineNumbers w:val="0"/>
        <w:spacing w:before="75" w:beforeAutospacing="0" w:after="75" w:afterAutospacing="0" w:line="405" w:lineRule="atLeast"/>
        <w:ind w:left="0" w:right="0" w:firstLine="0"/>
        <w:jc w:val="center"/>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36"/>
          <w:szCs w:val="36"/>
          <w:lang w:val="en-US" w:eastAsia="zh-CN" w:bidi="ar"/>
        </w:rPr>
        <w:t>赛道二：红色筑梦之旅</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一、活动主题</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红色筑梦点亮人生  青春领航振兴中华</w:t>
      </w:r>
    </w:p>
    <w:p>
      <w:pPr>
        <w:keepNext w:val="0"/>
        <w:keepLines w:val="0"/>
        <w:widowControl/>
        <w:suppressLineNumbers w:val="0"/>
        <w:spacing w:before="75" w:beforeAutospacing="0" w:after="75" w:afterAutospacing="0" w:line="405" w:lineRule="atLeast"/>
        <w:ind w:left="0" w:right="0" w:firstLine="480"/>
        <w:jc w:val="left"/>
        <w:rPr>
          <w:rFonts w:hint="default"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二、项目要求</w:t>
      </w:r>
    </w:p>
    <w:p>
      <w:pPr>
        <w:keepNext w:val="0"/>
        <w:keepLines w:val="0"/>
        <w:widowControl/>
        <w:suppressLineNumbers w:val="0"/>
        <w:spacing w:before="75" w:beforeAutospacing="0" w:after="75" w:afterAutospacing="0" w:line="405" w:lineRule="atLeast"/>
        <w:ind w:left="0" w:right="0" w:firstLine="48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各专业大学生应围绕“科技中国”“健康中国”“幸福中国”“教育中国”“法治中国”“形象中国”等主题，以项目团队组团等形式，深入革命老区、贫困地区、城乡社区，从乡村振兴、精准扶贫、环境保护、医疗健康、社区治理等多个方面开展帮扶工作，接受思想洗礼、学习革命精神、传承红色基因，将高校的智力、技术和项目资源辐射到广大农村地区和基层社区，推动当地经济建设、政治建设、文化建设、社会建设、生态文明建设，为全面建成小康社会、加快推进社会主义现代化建设贡献青春智慧。要紧密结合 2019 年中央一号文件“聚力精准施策，决战决胜脱贫攻坚”等相关指示，参考《关于深入开展消费扶贫助力脱贫攻坚战的指导意见》（国办发 〔2018〕129 号）相关精神，探索“青年红色筑梦之旅”活动“消费扶贫”的路径与模式。</w:t>
      </w:r>
    </w:p>
    <w:p>
      <w:pPr>
        <w:keepNext w:val="0"/>
        <w:keepLines w:val="0"/>
        <w:widowControl/>
        <w:suppressLineNumbers w:val="0"/>
        <w:spacing w:before="75" w:beforeAutospacing="0" w:after="75" w:afterAutospacing="0" w:line="405" w:lineRule="atLeast"/>
        <w:ind w:left="0" w:right="0" w:firstLine="48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申报团队应结合项目要求自主开展相关活动，并参加全国各省份的“青年红色筑梦之旅”需求对接活动，创新项目形式，拓展项目内容，形成项目成果。</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三“青年红色筑梦之旅”赛道</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参加“青年红色筑梦之旅”活动的项目，符合大赛参赛要求的，可自主选择参加大赛“青年红色筑梦之旅”赛道或其他赛道比赛（只能选择参加一个赛道）。“青年红色 筑梦之旅”赛道单列奖项、单独设置评审指标，突出项目的社会贡献和公益价值。</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（一）参赛项目要求</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 参加“青年红色筑梦之旅”赛道的项目要在推进革命老区、贫困地区、城乡社区经济社会发展等方面有创新性、实效性和可持续性。</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 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3. 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 万元以上的参赛项目，请在全国总决赛时提供 相应佐证材料。</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（二）参赛组别和对象</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参加大赛“青年红色筑梦之旅”赛道的项目</w:t>
      </w:r>
      <w:r>
        <w:rPr>
          <w:rStyle w:val="4"/>
          <w:rFonts w:hint="eastAsia" w:ascii="仿宋" w:hAnsi="仿宋" w:eastAsia="仿宋" w:cs="仿宋"/>
          <w:i w:val="0"/>
          <w:caps w:val="0"/>
          <w:color w:val="000000"/>
          <w:spacing w:val="0"/>
          <w:kern w:val="0"/>
          <w:sz w:val="24"/>
          <w:szCs w:val="24"/>
          <w:lang w:val="en-US" w:eastAsia="zh-CN" w:bidi="ar"/>
        </w:rPr>
        <w:t>须参加全国、全省组织的“青年红色筑梦之旅”相关活动项目</w:t>
      </w:r>
      <w:r>
        <w:rPr>
          <w:rFonts w:hint="eastAsia" w:ascii="仿宋" w:hAnsi="仿宋" w:eastAsia="仿宋" w:cs="仿宋"/>
          <w:i w:val="0"/>
          <w:caps w:val="0"/>
          <w:color w:val="000000"/>
          <w:spacing w:val="0"/>
          <w:kern w:val="0"/>
          <w:sz w:val="24"/>
          <w:szCs w:val="24"/>
          <w:lang w:val="en-US" w:eastAsia="zh-CN" w:bidi="ar"/>
        </w:rPr>
        <w:t>。根据项目性质和特点，分为公益组、商业组。</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1.公益组</w:t>
      </w:r>
      <w:r>
        <w:rPr>
          <w:rFonts w:hint="eastAsia" w:ascii="仿宋" w:hAnsi="仿宋" w:eastAsia="仿宋" w:cs="仿宋"/>
          <w:i w:val="0"/>
          <w:caps w:val="0"/>
          <w:color w:val="000000"/>
          <w:spacing w:val="0"/>
          <w:kern w:val="0"/>
          <w:sz w:val="24"/>
          <w:szCs w:val="24"/>
          <w:lang w:val="en-US" w:eastAsia="zh-CN" w:bidi="ar"/>
        </w:rPr>
        <w:t>。参赛项目以社会价值为导向，在公益服务领域具有较好的创意、产品或服务模式的创业计划和实践，并符合以下条件：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（1）参赛申报主体为独立的公益项目或者社会组织，注册或未注册成立公益机构（或社会组织）的项目均可参赛。</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（2）参赛申报人须为项目实际负责人，须为普通高等学校在校生（可为本专科生、研究生，不含在职生），或毕业 5 年以内的毕业生（2014 年之后毕业的本专科生、研究生，不含在职生）。</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（3）师生共创的公益项目，若符合“青年红色筑梦之旅”赛道要求，可以参加该组。</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Style w:val="4"/>
          <w:rFonts w:hint="eastAsia" w:ascii="仿宋" w:hAnsi="仿宋" w:eastAsia="仿宋" w:cs="仿宋"/>
          <w:i w:val="0"/>
          <w:caps w:val="0"/>
          <w:color w:val="000000"/>
          <w:spacing w:val="0"/>
          <w:kern w:val="0"/>
          <w:sz w:val="24"/>
          <w:szCs w:val="24"/>
          <w:lang w:val="en-US" w:eastAsia="zh-CN" w:bidi="ar"/>
        </w:rPr>
        <w:t>2.商业组</w:t>
      </w:r>
      <w:r>
        <w:rPr>
          <w:rFonts w:hint="eastAsia" w:ascii="仿宋" w:hAnsi="仿宋" w:eastAsia="仿宋" w:cs="仿宋"/>
          <w:i w:val="0"/>
          <w:caps w:val="0"/>
          <w:color w:val="000000"/>
          <w:spacing w:val="0"/>
          <w:kern w:val="0"/>
          <w:sz w:val="24"/>
          <w:szCs w:val="24"/>
          <w:lang w:val="en-US" w:eastAsia="zh-CN" w:bidi="ar"/>
        </w:rPr>
        <w:t>。参赛项目以商业手段解决农业农村和城乡社区发展的痛点问题、助力精准扶贫和乡村振兴，实现经济价值和社会价值的融合，并符合以下条件：</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（1）参赛申报人须为项目实际负责人，须为普通高等学校在校生（可为本专科生、研究生，不含在职生），或毕业5年以内的毕业生（2014年之后毕业的本专科生、研究生，不含在职生）。</w:t>
      </w:r>
    </w:p>
    <w:p>
      <w:pPr>
        <w:keepNext w:val="0"/>
        <w:keepLines w:val="0"/>
        <w:widowControl/>
        <w:suppressLineNumbers w:val="0"/>
        <w:spacing w:before="75" w:beforeAutospacing="0" w:after="75" w:afterAutospacing="0" w:line="405" w:lineRule="atLeast"/>
        <w:ind w:left="0" w:right="0" w:firstLine="48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（2）注册或未注册成立公司的项目均可参赛。已完成工商登记注册参赛项目的股权结构中，企业法人代表的股权不得少于10%，参赛成员股权合计不得少于 1/3。如已注册成立机构或公司，学生须为法人代表。</w:t>
      </w:r>
    </w:p>
    <w:p>
      <w:pPr>
        <w:keepNext w:val="0"/>
        <w:keepLines w:val="0"/>
        <w:widowControl/>
        <w:suppressLineNumbers w:val="0"/>
        <w:spacing w:before="75" w:beforeAutospacing="0" w:after="75" w:afterAutospacing="0" w:line="405" w:lineRule="atLeast"/>
        <w:ind w:left="0" w:right="0" w:firstLine="48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（3）师生共创的商业组项目只能参加主赛道，不能报名参加“青年红色筑梦之旅”赛道。</w:t>
      </w:r>
    </w:p>
    <w:p>
      <w:pPr>
        <w:keepNext w:val="0"/>
        <w:keepLines w:val="0"/>
        <w:widowControl/>
        <w:suppressLineNumbers w:val="0"/>
        <w:spacing w:before="75" w:beforeAutospacing="0" w:after="75" w:afterAutospacing="0" w:line="405" w:lineRule="atLeast"/>
        <w:ind w:left="0" w:right="0" w:firstLine="480"/>
        <w:jc w:val="left"/>
        <w:rPr>
          <w:rFonts w:hint="eastAsia" w:ascii="仿宋" w:hAnsi="仿宋" w:eastAsia="仿宋" w:cs="仿宋"/>
          <w:i w:val="0"/>
          <w:caps w:val="0"/>
          <w:color w:val="000000"/>
          <w:spacing w:val="0"/>
          <w:kern w:val="0"/>
          <w:sz w:val="24"/>
          <w:szCs w:val="24"/>
          <w:lang w:val="en-US" w:eastAsia="zh-CN" w:bidi="ar"/>
        </w:rPr>
      </w:pPr>
    </w:p>
    <w:p>
      <w:pPr>
        <w:keepNext w:val="0"/>
        <w:keepLines w:val="0"/>
        <w:widowControl/>
        <w:suppressLineNumbers w:val="0"/>
        <w:spacing w:before="75" w:beforeAutospacing="0" w:after="75" w:afterAutospacing="0" w:line="405" w:lineRule="atLeast"/>
        <w:ind w:left="0" w:righ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w:t>
      </w:r>
    </w:p>
    <w:p>
      <w:pPr>
        <w:keepNext w:val="0"/>
        <w:keepLines w:val="0"/>
        <w:widowControl/>
        <w:suppressLineNumbers w:val="0"/>
        <w:spacing w:before="75" w:beforeAutospacing="0" w:after="75" w:afterAutospacing="0" w:line="405" w:lineRule="atLeast"/>
        <w:ind w:left="0" w:right="0" w:firstLine="0"/>
        <w:jc w:val="center"/>
        <w:rPr>
          <w:rStyle w:val="4"/>
          <w:rFonts w:hint="default" w:ascii="仿宋" w:hAnsi="仿宋" w:eastAsia="仿宋" w:cs="仿宋"/>
          <w:i w:val="0"/>
          <w:caps w:val="0"/>
          <w:color w:val="000000"/>
          <w:spacing w:val="0"/>
          <w:kern w:val="0"/>
          <w:sz w:val="36"/>
          <w:szCs w:val="36"/>
          <w:lang w:val="en-US" w:eastAsia="zh-CN" w:bidi="ar"/>
        </w:rPr>
      </w:pPr>
      <w:r>
        <w:rPr>
          <w:rStyle w:val="4"/>
          <w:rFonts w:hint="eastAsia" w:ascii="仿宋" w:hAnsi="仿宋" w:eastAsia="仿宋" w:cs="仿宋"/>
          <w:i w:val="0"/>
          <w:caps w:val="0"/>
          <w:color w:val="000000"/>
          <w:spacing w:val="0"/>
          <w:kern w:val="0"/>
          <w:sz w:val="36"/>
          <w:szCs w:val="36"/>
          <w:lang w:val="en-US" w:eastAsia="zh-CN" w:bidi="ar"/>
        </w:rPr>
        <w:t>大赛报名注意事项</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大赛采取个人报名、单位推荐相结合的方式进行。各单位应指定专人负责本次大赛的校内宣传推广与项目选拔，各学院团委书记（负责人）作为本次大赛各学院组织工作人员，负责推荐本学院优秀项目参赛。</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有意向参赛的团队及个人应加入大赛官方QQ群：587648982（2019山大互联网+大赛）。参赛所需准备材料为：</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1.报名表；</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2.项目商业计划书（必须包含word详细版与ppt简介版两种）</w:t>
      </w:r>
    </w:p>
    <w:p>
      <w:pPr>
        <w:keepNext w:val="0"/>
        <w:keepLines w:val="0"/>
        <w:widowControl/>
        <w:suppressLineNumbers w:val="0"/>
        <w:spacing w:before="75" w:beforeAutospacing="0" w:after="75" w:afterAutospacing="0" w:line="405" w:lineRule="atLeast"/>
        <w:ind w:left="0" w:right="0" w:firstLine="420"/>
        <w:jc w:val="left"/>
        <w:rPr>
          <w:rFonts w:hint="eastAsia" w:ascii="宋体" w:hAnsi="宋体" w:eastAsia="宋体" w:cs="宋体"/>
          <w:i w:val="0"/>
          <w:caps w:val="0"/>
          <w:color w:val="000000"/>
          <w:spacing w:val="0"/>
          <w:sz w:val="21"/>
          <w:szCs w:val="21"/>
        </w:rPr>
      </w:pPr>
      <w:r>
        <w:rPr>
          <w:rFonts w:hint="eastAsia" w:ascii="仿宋" w:hAnsi="仿宋" w:eastAsia="仿宋" w:cs="仿宋"/>
          <w:i w:val="0"/>
          <w:caps w:val="0"/>
          <w:color w:val="000000"/>
          <w:spacing w:val="0"/>
          <w:kern w:val="0"/>
          <w:sz w:val="24"/>
          <w:szCs w:val="24"/>
          <w:lang w:val="en-US" w:eastAsia="zh-CN" w:bidi="ar"/>
        </w:rPr>
        <w:t>3.已注册成立公司的项目还需提交注册企业营业执照及组织机构代码证照片；</w:t>
      </w:r>
    </w:p>
    <w:p>
      <w:pPr>
        <w:keepNext w:val="0"/>
        <w:keepLines w:val="0"/>
        <w:widowControl/>
        <w:suppressLineNumbers w:val="0"/>
        <w:spacing w:before="75" w:beforeAutospacing="0" w:after="75" w:afterAutospacing="0" w:line="405" w:lineRule="atLeast"/>
        <w:ind w:left="0" w:right="0" w:firstLine="42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4.授权专利、技术证明材料等辅助证明材料。</w:t>
      </w:r>
    </w:p>
    <w:p>
      <w:pPr>
        <w:keepNext w:val="0"/>
        <w:keepLines w:val="0"/>
        <w:widowControl/>
        <w:suppressLineNumbers w:val="0"/>
        <w:spacing w:before="75" w:beforeAutospacing="0" w:after="75" w:afterAutospacing="0" w:line="405" w:lineRule="atLeast"/>
        <w:ind w:left="0" w:right="0" w:firstLine="420"/>
        <w:jc w:val="left"/>
      </w:pPr>
      <w:r>
        <w:rPr>
          <w:rFonts w:hint="eastAsia" w:ascii="仿宋" w:hAnsi="仿宋" w:eastAsia="仿宋" w:cs="仿宋"/>
          <w:i w:val="0"/>
          <w:caps w:val="0"/>
          <w:color w:val="000000"/>
          <w:spacing w:val="0"/>
          <w:kern w:val="0"/>
          <w:sz w:val="24"/>
          <w:szCs w:val="24"/>
          <w:lang w:val="en-US" w:eastAsia="zh-CN" w:bidi="ar"/>
        </w:rPr>
        <w:t>大赛官网（全国大学生创业服务网https://cy.ncss.org.cn/）报名通道开启后，参赛团队及个人还需在官网指定位置进行线上二次申报，届时大赛工作人员将在官方QQ群统一通知，请大家留意关注。</w:t>
      </w:r>
    </w:p>
    <w:sectPr>
      <w:pgSz w:w="11906" w:h="16838"/>
      <w:pgMar w:top="1814" w:right="1644" w:bottom="1814" w:left="153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73F14"/>
    <w:rsid w:val="06823F4A"/>
    <w:rsid w:val="20C35320"/>
    <w:rsid w:val="259E7960"/>
    <w:rsid w:val="47173F14"/>
    <w:rsid w:val="6C2A652C"/>
    <w:rsid w:val="6F064DA6"/>
    <w:rsid w:val="72EA36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22"/>
    <w:rPr>
      <w:b/>
    </w:rPr>
  </w:style>
  <w:style w:type="character" w:styleId="5">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2019-03-20T08:15:00Z</dcterms:created>
  <dc:creator>sdutuanwei</dc:creator>
  <cp:lastModifiedBy>翟者也</cp:lastModifiedBy>
  <dcterms:modified xsi:type="dcterms:W3CDTF">2019-03-22T06:55:20Z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